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32" w:rsidRPr="00903F32" w:rsidRDefault="00903F32" w:rsidP="0090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32">
        <w:rPr>
          <w:rFonts w:ascii="Times New Roman" w:hAnsi="Times New Roman" w:cs="Times New Roman"/>
          <w:b/>
          <w:sz w:val="28"/>
          <w:szCs w:val="28"/>
        </w:rPr>
        <w:t xml:space="preserve">Консультація </w:t>
      </w:r>
      <w:proofErr w:type="gramStart"/>
      <w:r w:rsidRPr="00903F3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03F32">
        <w:rPr>
          <w:rFonts w:ascii="Times New Roman" w:hAnsi="Times New Roman" w:cs="Times New Roman"/>
          <w:b/>
          <w:sz w:val="28"/>
          <w:szCs w:val="28"/>
        </w:rPr>
        <w:t xml:space="preserve"> педагогів</w:t>
      </w:r>
    </w:p>
    <w:p w:rsidR="00903F32" w:rsidRPr="00903F32" w:rsidRDefault="00903F32" w:rsidP="0090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32">
        <w:rPr>
          <w:rFonts w:ascii="Times New Roman" w:hAnsi="Times New Roman" w:cs="Times New Roman"/>
          <w:b/>
          <w:sz w:val="28"/>
          <w:szCs w:val="28"/>
        </w:rPr>
        <w:t xml:space="preserve">Організація прогулянок </w:t>
      </w:r>
      <w:proofErr w:type="gramStart"/>
      <w:r w:rsidRPr="00903F32">
        <w:rPr>
          <w:rFonts w:ascii="Times New Roman" w:hAnsi="Times New Roman" w:cs="Times New Roman"/>
          <w:b/>
          <w:sz w:val="28"/>
          <w:szCs w:val="28"/>
        </w:rPr>
        <w:t>ул</w:t>
      </w:r>
      <w:proofErr w:type="gramEnd"/>
      <w:r w:rsidRPr="00903F32">
        <w:rPr>
          <w:rFonts w:ascii="Times New Roman" w:hAnsi="Times New Roman" w:cs="Times New Roman"/>
          <w:b/>
          <w:sz w:val="28"/>
          <w:szCs w:val="28"/>
        </w:rPr>
        <w:t>ітку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Швидко спливає час, і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ще к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ілька днів — і літо! Цей період у дошкільників уже традиційно називається «оздоровчим», адже він дає змогу створити найбільш сприятливі умови для удосконалення рухових навичок дітей, розвитку їхніх фізичних якостей,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ідвищення витривалості, формування високої опірності організму різним захворюванням.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«Сонце, пові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тря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 та вода — наші найкращі друзі!»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Літній період — найблагодатніший для фізичного розвитку ді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тей. Саме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ітку такі природні фактори, як сонце, повітря та вода, найефективніше впливають на організм людини, зміцнюють здоров'я та підвищують працездатність. Усі ці фактори використову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ються як самостійні засоби загартування організму. Вони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ідвищу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ють опірність організму до переохолодження та інфекційних захво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рювань, надають йому здатності пристосовуватися до різких метео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рологічних змін.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 час занять на свіжому повітрі, при сонячній погоді, у воді посилюється ефективність впливу фізичних вправ. Вони виклика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ють у дітей позитивні емоції,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ідвищують функціональні можливості окремих органів і систем.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 xml:space="preserve">Організація прогулянок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ітку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Ефективним засобом оздоровлення та фізичного виховання ді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тей є прогулянки, які організовують на ігрових майданчиках, облад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наних для кожної вікової групи. Активна діяльність на прогулянці (ігри, фізкультурні комплекси, спортивні розваги, спостереження, трудова діяльність тощо) загартовує дітей, розвиває їхні рухи, фор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мує фізичні якості,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ідвищує життєвий тонус і сприяє всебічному розвитку. Тому в літній період варто за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безпечити максимальну тривалість що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денного перебування дітей на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іжому повітрі. Прогулянку здійснюють за будь-якої погоди за виключенням тих випадків, коли склалися небезпечні умови для її проведення. Літня прогулянка особливо важлива, тому що зі зменшенням навчального навантажен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ня діти мають більше часу для самостійної діяльності. З'являється можливість пограти в улюблені ігри, використовуючи обладнання майданчиків, виносні іграшки та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ібники, проя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вити свою ініціативу та творчі здібності.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Щоб зробити прогулянку цікавою та змістов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ною, вихователю потрібно ретельно спланувати її. Правильна організація прогулянки передбачає зміну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ізних видів діяльності (гра, праця, спостере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ження тощо) та забезпечення оптимального рухово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го режиму.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Прогулянки розширюють можливості індивіду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альної роботи вихователя з дітьми. Малорухливих ді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тей варто активізувати, залучати до діяльності, яка сприяє розвитку інтересу до рухливих ігор та вправ,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частіше вправляти в тих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 способах виконання рухів, якими дитина володіє гірше. Активних і рухливих дітей слід пере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ключати на діяльність, яка вимагає точності рухів, уваги та стрима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ності. Але завжди треба враховувати особистий інтерес дитини до певних ігор та вправ.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32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ітку варто широко використовувати спортивні ігри та впра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ви: елементи гри в бадмінтон, настільний теніс, городки, волейбол, футбол, катання на велосипеді, самокаті тощо.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 xml:space="preserve">Теплий період року сприяє організації з дітьми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ішохідних про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гулянок за межі дитячого садка. Правильно організовані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ішохідні прогулянки в поле, ліс, парк, сквер допомагають удосконалювати рухові навички та підвищувати витривалість дітей дошкільного ві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ку. Для вихованців молодшої групи прогулянки в один кінець мають тривати 15 — 20 хвилин, для середньої — 20 — 25 хвилин, а для стар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шої — 30 — 40 хвилин. Щоб запобігти перевтомі, варто зупинятися для відпочинку на 2 —3 хвилини через кожні 10 хвилин руху.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 час таких прогулянок діти мають змогу закріпити й удосконалити рухові вміння та навички в природних умовах: піднятися на гірку й збігти з неї, пройти по дереву, яке лежить, по м'якому сипучому піску, перестрибнути з каменя на камінь тощо. У них розвивається спритність, швидкість, витривалість та інші фізичні якості.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 xml:space="preserve">Одним із напрямів роботи з фізичного виховання дошкільників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ітку є організація спортивно-туристичної роботи. Спортивно-туристичні походи проводять з участю батьків із застосуванням ту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ристичного спорядження. У поході діти можуть у природних умовах удосконалювати навички, набуті в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ізних життєвих ситуаціях, вправлятися в подоланні перешкод, орієнтуванні на місцевості. Під час пе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реходу до місця стоянки дітям можна давати певні завдання, які по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требують виконання основних рухів: різних видів ходьби й бігу, стрибків, лазіння, вправ на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івновагу тощо. На кінцевому пункті вла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штовують короткий відпочинок з ігровими забавами та сюрпризами, а потім можна організувати активну рухову діяльність із використан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ням природних перешкод, ігор-естафет,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ізноманітних змагань сі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мейних команд тощо.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lastRenderedPageBreak/>
        <w:t>Ефективність прогулянки повністю залежить від вихователя. Його досвід і знання мають бути спрямовані на максимальне вико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ристання благодійного впливу природи на здоров'я дитини, а також на попередження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іх небезпек, пов'язаних із сезонними змінами в природі.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32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ітку в спекотні дні ліпше організовувати ігри в затіненій зо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ні, де сонячні промені розсіяні. Діти обов'язково мають бути в голов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них уборах. Сонячні ванни проводять строго дозовано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 наглядом медичних працівників з урахуванням індивідуальної чутливості дітей до сонця, особливостей стану їхнього здоров'я.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 час рухової активності в ор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ганізмі людини підвищується тепло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утворення. Якщо ж температура пові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тря перевищує рекомендовані межі, то процес тепловіддачі організмом утруднюється, що призводить до пе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регрівання, порушення теплової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ів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новаги. Усе це може сприяти погір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шенню функціонування фізіологіч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них систем, яке не лише знижує ефективність діяльності,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 нега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тивно впливає на здоров'я дитини, сприяє застудним захворюванням. Тому в умовах спекотного клімату при температурі + ЗО °С і вище прогу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лянку в першій половині дня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ільно перенести на більш ранній час, а діяльність, яку передбачали органі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зувати на майданчику, з деякими змінами можна провести й у примі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щенні. Під час колективних бесід, спостережень чи пояснень не ре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комендується ставити дітей обличчям до сонця, бо це негативно впливає на зі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 і розсіює увагу.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На прогулянці потрібно строго дотримуватися питного режи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му, особливо в спекотні дні. Адже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ідвищена рухова активність та висока температура повітря сприяють зневодненню організму.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Фактори, що скорочують прогулянку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•  порушення режиму дня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•  неузгодженість дій вихователя з помічником вихователя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 xml:space="preserve">•  низький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івень сформованості навичок самообслугову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 вання в дітей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 xml:space="preserve"> Консультація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 педагогів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 xml:space="preserve">Форми організації роботи з фізичного виховання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ітку  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 xml:space="preserve">Ефективною формою оздоровчої роботи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ітку є фізкультурні заняття на повітрі, їх проводять щоденно під час прогулянок у пер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шій половині дня. Тривалість цих занять така сама, як і у приміщен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ні. Проводять їх з усією групою або з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ідгрупами дітей. Засвоєння матеріалу на заняттях є основою </w:t>
      </w:r>
      <w:r w:rsidRPr="00903F32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іх фізкультурно-оздоровчих заходів і самостійних вправ та ігор дітей. Тривалість фізкультурних занять на пові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 вихователь визначає сам, установлюючи доцільне співвідношення між організованими та самостійними формами активності дітей.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Фізкультурне заняття є основною формою навчання дітей ру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ховим навичкам та розвитку фізичних якостей. Змі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 занять на пові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трі формують на основі програмових матеріалів із врахуванням результатів весняного обстеження рівня розвитку основних рухів у ді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тей. Поєднання таких занять з ранковою та гі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ієнічною гімнастикою, рухливими іграми та спортивними вправами на прогулянці дає дітям змогу повністю засвоїти програму розвитку рухів. Фізкультурні заняття мають відрізня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тися динамічністю, швидкою зміною ді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яльності. Високої рухової активності мож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на досягнути, використовуючифронталь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ний і груповий методи організації дітей під час виконання основних рухів, доби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раючи відповідні ігри та естафети. Вихід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ні положення не повинні бути стабільни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ми, раз і назавжди закріпленими за дани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ми вправами, їх потрібно періодично змі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нювати.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Зберегти високу працездатність дітей протягом усього заняття можна завдяки правильному поєднанню навантаження й активного відпочинку: вправи високої інтенсивності (біг, стрибки, рухливі ігри) мають чергуватися з вправами низької й середньої інтенсивності (ходь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ба, перешикування, лазіння, метання, вправи на утримання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івноваги).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ітку варто проводити фізкультурні заняття в різних місцях: на ігровому чи спортивному майданчику, на галявині лісу, березі річки, озера тощо. Це сприяє формуванню у дітей навичок перешикування та орієнтації в просторі за допомогою природних орієнтирі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, дає змо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гу створити умови для вдосконалення основних рухів.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 час фізкультурних занять на прогулянці діти повинні бути одягнені в спортивну форму. Особливу увагу слід звернути на взут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тя: у ньому має бути зручно бігати, стрибати, лазити тощо.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 xml:space="preserve">Дуже важливо в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ітній період збагатити руховий досвід дошкіль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ників, удосконалити їхні рухові навички, зміцнити здоров'я. Незамін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ними в розв'язанні цього завдання є рухливі ігри та спортивні вправи.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 xml:space="preserve">Виконання дітьми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ізноманітних рухів у поєднанні з ігровими діями покращує їхній емоційний стан, ефективно впли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ває на діяльність серцево-судинної, ди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хальної та інших систем організму, збуджує апетит і сприяє міцному сну.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lastRenderedPageBreak/>
        <w:t xml:space="preserve">Рухливі ігри та спортивні вправи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ідають значне місце в оптимізації рухової активності дітей, рівень якої та фізіологічна потреба організму в рухах визначаються віком дитини, індивідуальними особливостями цен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тральної нервової системи та станом здоров'я. А правильне використання протягом дня ігор різного ступеня рухливості забезпечує оптимальний руховий режим для кожного вихо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ванця.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Плануючи рухливі ігри, слід ура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хувати їх місце в режимі дня та характер попередньої діяльності дітей. На за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няттях з фізичної культури планують ігри високої рухливості. їх проводять з усією групою в основній частині занят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тя з метою досягнути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іку фізичного на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вантаження. У заключній частині занят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тя можна використовувати ігри низької рухливості, щоб зменшити фізичне навантаження й привести орга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нізм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 відносно спокійний стан.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 час проведення рухливих ігор важливо: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забезпечити позитивні емоції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розкрити потенціальні можливості кожної дитини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створити умови для розвитку морально-вольових якостей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>стимулювати розвиток фізичних якостей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r w:rsidRPr="00903F32">
        <w:rPr>
          <w:rFonts w:ascii="Times New Roman" w:hAnsi="Times New Roman" w:cs="Times New Roman"/>
          <w:sz w:val="28"/>
          <w:szCs w:val="28"/>
        </w:rPr>
        <w:t xml:space="preserve">Якщо фізкультурне або музичне заняття проводили в першій половині дня, то рухливі ігри бажано запланувати на середину або кінець прогулянки.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ітку обов'язково проводять ігри високої рухливості: з тривалішим бігом, бігом наввипередки, елементами змагання, стрибками тощо. Такі ігри слід планувати на початку денної прогулянки або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 xml:space="preserve">ісля полудня, коли знизилася температура повітря.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 час ранкового прийому та вдень, коли спекотно , до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цільніше проводити нетривалі ігри середньої або низької рухли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вості. А за 10— 15 хвилин до закінчення прогулянки рухливість ді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тей варто обмежити, щоб забезпечити спокійний перехід до обіду та денного сну.</w:t>
      </w:r>
    </w:p>
    <w:p w:rsidR="00903F32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 час прогулянок для проведення ігор доцільно використову</w:t>
      </w:r>
      <w:r w:rsidRPr="00903F32">
        <w:rPr>
          <w:rFonts w:ascii="Times New Roman" w:hAnsi="Times New Roman" w:cs="Times New Roman"/>
          <w:sz w:val="28"/>
          <w:szCs w:val="28"/>
        </w:rPr>
        <w:softHyphen/>
        <w:t xml:space="preserve">вати природні умови. Скажімо, </w:t>
      </w:r>
      <w:proofErr w:type="gramStart"/>
      <w:r w:rsidRPr="00903F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F32">
        <w:rPr>
          <w:rFonts w:ascii="Times New Roman" w:hAnsi="Times New Roman" w:cs="Times New Roman"/>
          <w:sz w:val="28"/>
          <w:szCs w:val="28"/>
        </w:rPr>
        <w:t>ід час гри «Зайці та вовк» гравці можуть ховатися за дерева, кущі, підлазити під низько розміщені гіл</w:t>
      </w:r>
      <w:r w:rsidRPr="00903F32">
        <w:rPr>
          <w:rFonts w:ascii="Times New Roman" w:hAnsi="Times New Roman" w:cs="Times New Roman"/>
          <w:sz w:val="28"/>
          <w:szCs w:val="28"/>
        </w:rPr>
        <w:softHyphen/>
        <w:t>ки, а граючи у гру «Переліт птахів», можуть зістрибувати з колоди або пеньків тощо.</w:t>
      </w:r>
    </w:p>
    <w:p w:rsidR="00C37E20" w:rsidRPr="00903F32" w:rsidRDefault="00903F32" w:rsidP="00903F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E20" w:rsidRPr="00903F32" w:rsidSect="003B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58FC"/>
    <w:multiLevelType w:val="multilevel"/>
    <w:tmpl w:val="07B2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903F32"/>
    <w:rsid w:val="0019370B"/>
    <w:rsid w:val="003B7C0A"/>
    <w:rsid w:val="00903F32"/>
    <w:rsid w:val="00D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0A"/>
  </w:style>
  <w:style w:type="paragraph" w:styleId="1">
    <w:name w:val="heading 1"/>
    <w:basedOn w:val="a"/>
    <w:link w:val="10"/>
    <w:uiPriority w:val="9"/>
    <w:qFormat/>
    <w:rsid w:val="00903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3F32"/>
    <w:rPr>
      <w:b/>
      <w:bCs/>
    </w:rPr>
  </w:style>
  <w:style w:type="paragraph" w:styleId="a4">
    <w:name w:val="Normal (Web)"/>
    <w:basedOn w:val="a"/>
    <w:uiPriority w:val="99"/>
    <w:semiHidden/>
    <w:unhideWhenUsed/>
    <w:rsid w:val="0090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9348</Characters>
  <Application>Microsoft Office Word</Application>
  <DocSecurity>0</DocSecurity>
  <Lines>77</Lines>
  <Paragraphs>21</Paragraphs>
  <ScaleCrop>false</ScaleCrop>
  <Company>Computer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2014-06-14T17:51:00Z</dcterms:created>
  <dcterms:modified xsi:type="dcterms:W3CDTF">2014-06-14T18:04:00Z</dcterms:modified>
</cp:coreProperties>
</file>